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03416" w14:textId="77777777" w:rsidR="00B26CA4" w:rsidRDefault="00B26CA4" w:rsidP="00B26CA4">
      <w:pPr>
        <w:ind w:firstLine="480"/>
        <w:jc w:val="both"/>
        <w:textAlignment w:val="top"/>
        <w:rPr>
          <w:bCs/>
          <w:sz w:val="20"/>
          <w:szCs w:val="20"/>
        </w:rPr>
      </w:pPr>
    </w:p>
    <w:p w14:paraId="2B3B1A64" w14:textId="77777777" w:rsidR="00B26CA4" w:rsidRDefault="00B26CA4" w:rsidP="00B26CA4">
      <w:pPr>
        <w:ind w:firstLine="480"/>
        <w:jc w:val="both"/>
        <w:textAlignment w:val="top"/>
        <w:rPr>
          <w:bCs/>
          <w:sz w:val="20"/>
          <w:szCs w:val="20"/>
        </w:rPr>
      </w:pPr>
    </w:p>
    <w:p w14:paraId="15704579" w14:textId="77777777" w:rsidR="00B26CA4" w:rsidRDefault="00B26CA4" w:rsidP="00B26CA4">
      <w:pPr>
        <w:ind w:firstLine="480"/>
        <w:jc w:val="both"/>
        <w:textAlignment w:val="top"/>
        <w:rPr>
          <w:bCs/>
          <w:sz w:val="20"/>
          <w:szCs w:val="20"/>
        </w:rPr>
      </w:pPr>
    </w:p>
    <w:p w14:paraId="0F25EFF4" w14:textId="77777777" w:rsidR="00B26CA4" w:rsidRDefault="00B26CA4" w:rsidP="00B26CA4">
      <w:pPr>
        <w:ind w:firstLine="480"/>
        <w:jc w:val="both"/>
        <w:textAlignment w:val="top"/>
        <w:rPr>
          <w:b/>
          <w:bCs/>
          <w:sz w:val="32"/>
          <w:szCs w:val="20"/>
        </w:rPr>
      </w:pPr>
      <w:r>
        <w:rPr>
          <w:b/>
          <w:bCs/>
          <w:sz w:val="32"/>
          <w:szCs w:val="20"/>
        </w:rPr>
        <w:t xml:space="preserve">ODBIÓR DZIECKA Z PRZEDSZKOLA- UPOWAŻNIENIE </w:t>
      </w:r>
    </w:p>
    <w:p w14:paraId="3D731192" w14:textId="77777777" w:rsidR="00B26CA4" w:rsidRDefault="00B26CA4" w:rsidP="00B26CA4">
      <w:pPr>
        <w:jc w:val="both"/>
        <w:textAlignment w:val="top"/>
        <w:rPr>
          <w:bCs/>
          <w:sz w:val="20"/>
          <w:szCs w:val="20"/>
        </w:rPr>
      </w:pPr>
    </w:p>
    <w:p w14:paraId="0275F525" w14:textId="77777777" w:rsidR="00B26CA4" w:rsidRDefault="00B26CA4" w:rsidP="00B26CA4">
      <w:pPr>
        <w:ind w:firstLine="480"/>
        <w:jc w:val="both"/>
        <w:textAlignment w:val="top"/>
        <w:rPr>
          <w:bCs/>
          <w:sz w:val="20"/>
          <w:szCs w:val="20"/>
        </w:rPr>
      </w:pPr>
    </w:p>
    <w:p w14:paraId="024A3D86" w14:textId="77777777" w:rsidR="00B26CA4" w:rsidRDefault="00B26CA4" w:rsidP="00B26CA4">
      <w:pPr>
        <w:ind w:firstLine="480"/>
        <w:jc w:val="both"/>
        <w:textAlignment w:val="top"/>
        <w:rPr>
          <w:bCs/>
          <w:sz w:val="28"/>
          <w:szCs w:val="20"/>
        </w:rPr>
      </w:pPr>
      <w:r>
        <w:rPr>
          <w:bCs/>
          <w:sz w:val="28"/>
          <w:szCs w:val="20"/>
        </w:rPr>
        <w:t>Wyciąg z Kodeksu Cywilnego</w:t>
      </w:r>
    </w:p>
    <w:p w14:paraId="7526F02E" w14:textId="77777777" w:rsidR="00B26CA4" w:rsidRDefault="00B26CA4" w:rsidP="00B26CA4">
      <w:pPr>
        <w:ind w:firstLine="480"/>
        <w:jc w:val="both"/>
        <w:textAlignment w:val="top"/>
        <w:rPr>
          <w:bCs/>
          <w:sz w:val="28"/>
          <w:szCs w:val="20"/>
        </w:rPr>
      </w:pPr>
    </w:p>
    <w:p w14:paraId="71D915E1" w14:textId="77777777" w:rsidR="00B26CA4" w:rsidRDefault="00B26CA4" w:rsidP="00B26CA4">
      <w:pPr>
        <w:ind w:firstLine="480"/>
        <w:jc w:val="both"/>
        <w:textAlignment w:val="top"/>
        <w:rPr>
          <w:sz w:val="28"/>
          <w:szCs w:val="20"/>
        </w:rPr>
      </w:pPr>
      <w:r>
        <w:rPr>
          <w:bCs/>
          <w:sz w:val="28"/>
          <w:szCs w:val="20"/>
        </w:rPr>
        <w:t>Art. 14. </w:t>
      </w:r>
      <w:r>
        <w:rPr>
          <w:sz w:val="28"/>
          <w:szCs w:val="20"/>
        </w:rPr>
        <w:t>§ 1. Czynność prawna dokonana przez osobę, która nie ma zdolności do czynności prawnych, jest nieważna.</w:t>
      </w:r>
    </w:p>
    <w:p w14:paraId="30295725" w14:textId="77777777" w:rsidR="00B26CA4" w:rsidRDefault="00B26CA4" w:rsidP="00B26CA4">
      <w:pPr>
        <w:ind w:firstLine="480"/>
        <w:jc w:val="both"/>
        <w:textAlignment w:val="top"/>
        <w:rPr>
          <w:sz w:val="28"/>
          <w:szCs w:val="20"/>
        </w:rPr>
      </w:pPr>
      <w:r>
        <w:rPr>
          <w:sz w:val="28"/>
          <w:szCs w:val="20"/>
        </w:rPr>
        <w:t>§ 2. Jednakże gdy osoba niezdolna do czynności prawnych zawarła umowę należącą do umów powszechnie zawieranych w drobnych bieżących sprawach życia codziennego, umowa taka staje się ważna z chwilą jej wykonania, chyba że pociąga za sobą rażące pokrzywdzenie osoby niezdolnej do czynności prawnych</w:t>
      </w:r>
    </w:p>
    <w:p w14:paraId="3D00EA67" w14:textId="77777777" w:rsidR="00B26CA4" w:rsidRDefault="00B26CA4" w:rsidP="00B26CA4">
      <w:pPr>
        <w:ind w:firstLine="480"/>
        <w:jc w:val="both"/>
        <w:textAlignment w:val="top"/>
        <w:rPr>
          <w:sz w:val="28"/>
          <w:szCs w:val="20"/>
        </w:rPr>
      </w:pPr>
      <w:r>
        <w:rPr>
          <w:bCs/>
          <w:sz w:val="28"/>
          <w:szCs w:val="20"/>
        </w:rPr>
        <w:t>Art. 17. </w:t>
      </w:r>
      <w:r>
        <w:rPr>
          <w:sz w:val="28"/>
          <w:szCs w:val="20"/>
        </w:rPr>
        <w:t>Z zastrzeżeniem wyjątków w ustawie przewidzianych, do ważności czynności prawnej, przez którą osoba ograniczona w zdolności do czynności prawnych zaciąga zobowiązanie lub rozporządza swoim prawem, potrzebna jest zgoda jej przedstawiciela ustawowego.</w:t>
      </w:r>
    </w:p>
    <w:p w14:paraId="672D4197" w14:textId="77777777" w:rsidR="00B26CA4" w:rsidRDefault="00B26CA4" w:rsidP="00B26CA4">
      <w:pPr>
        <w:ind w:firstLine="480"/>
        <w:jc w:val="both"/>
        <w:textAlignment w:val="top"/>
        <w:rPr>
          <w:sz w:val="28"/>
          <w:szCs w:val="20"/>
        </w:rPr>
      </w:pPr>
      <w:r>
        <w:rPr>
          <w:bCs/>
          <w:sz w:val="28"/>
          <w:szCs w:val="20"/>
        </w:rPr>
        <w:t>Art. 100. </w:t>
      </w:r>
      <w:r>
        <w:rPr>
          <w:sz w:val="28"/>
          <w:szCs w:val="20"/>
        </w:rPr>
        <w:t>Okoliczność, że pełnomocnik jest ograniczony w zdolności do czynności prawnych, nie ma wpływu na ważność czynności dokonanej przez niego w imieniu mocodawcy.</w:t>
      </w:r>
    </w:p>
    <w:p w14:paraId="4E3A2555" w14:textId="77777777" w:rsidR="00B26CA4" w:rsidRDefault="00B26CA4" w:rsidP="00B26CA4">
      <w:pPr>
        <w:rPr>
          <w:sz w:val="22"/>
          <w:szCs w:val="16"/>
        </w:rPr>
      </w:pPr>
      <w:r>
        <w:rPr>
          <w:sz w:val="22"/>
          <w:szCs w:val="16"/>
        </w:rPr>
        <w:t xml:space="preserve"> </w:t>
      </w:r>
    </w:p>
    <w:p w14:paraId="27B701CD" w14:textId="77777777" w:rsidR="00B26CA4" w:rsidRDefault="00B26CA4" w:rsidP="00B26CA4">
      <w:pPr>
        <w:rPr>
          <w:bCs/>
          <w:sz w:val="20"/>
          <w:szCs w:val="20"/>
        </w:rPr>
      </w:pPr>
    </w:p>
    <w:p w14:paraId="12E3622E" w14:textId="77777777" w:rsidR="00B26CA4" w:rsidRDefault="00B26CA4" w:rsidP="00B26CA4">
      <w:pPr>
        <w:rPr>
          <w:bCs/>
          <w:sz w:val="20"/>
          <w:szCs w:val="20"/>
        </w:rPr>
      </w:pPr>
    </w:p>
    <w:p w14:paraId="383A2DD7" w14:textId="77777777" w:rsidR="00B26CA4" w:rsidRDefault="00B26CA4" w:rsidP="00B26CA4">
      <w:pPr>
        <w:rPr>
          <w:bCs/>
          <w:sz w:val="20"/>
          <w:szCs w:val="20"/>
        </w:rPr>
      </w:pPr>
    </w:p>
    <w:p w14:paraId="2AFD749D" w14:textId="77777777" w:rsidR="00B26CA4" w:rsidRDefault="00B26CA4" w:rsidP="00B26CA4">
      <w:pPr>
        <w:rPr>
          <w:bCs/>
          <w:sz w:val="20"/>
          <w:szCs w:val="20"/>
        </w:rPr>
      </w:pPr>
    </w:p>
    <w:p w14:paraId="586F66E7" w14:textId="77777777" w:rsidR="00B26CA4" w:rsidRDefault="00B26CA4" w:rsidP="00B26CA4">
      <w:pPr>
        <w:rPr>
          <w:bCs/>
          <w:sz w:val="20"/>
          <w:szCs w:val="20"/>
        </w:rPr>
      </w:pPr>
    </w:p>
    <w:p w14:paraId="44CB8AC7" w14:textId="77777777" w:rsidR="00B26CA4" w:rsidRDefault="00B26CA4" w:rsidP="00B26CA4">
      <w:pPr>
        <w:rPr>
          <w:bCs/>
          <w:sz w:val="20"/>
          <w:szCs w:val="20"/>
        </w:rPr>
      </w:pPr>
    </w:p>
    <w:p w14:paraId="4F97CC7C" w14:textId="77777777" w:rsidR="00B26CA4" w:rsidRDefault="00B26CA4" w:rsidP="00B26CA4">
      <w:pPr>
        <w:rPr>
          <w:bCs/>
          <w:sz w:val="20"/>
          <w:szCs w:val="20"/>
        </w:rPr>
      </w:pPr>
    </w:p>
    <w:p w14:paraId="0D8C82DF" w14:textId="77777777" w:rsidR="00B26CA4" w:rsidRDefault="00B26CA4" w:rsidP="00B26CA4">
      <w:pPr>
        <w:rPr>
          <w:bCs/>
          <w:sz w:val="20"/>
          <w:szCs w:val="20"/>
        </w:rPr>
      </w:pPr>
    </w:p>
    <w:p w14:paraId="628565F9" w14:textId="77777777" w:rsidR="00B26CA4" w:rsidRDefault="00B26CA4" w:rsidP="00B26CA4">
      <w:pPr>
        <w:rPr>
          <w:bCs/>
          <w:sz w:val="20"/>
          <w:szCs w:val="20"/>
        </w:rPr>
      </w:pPr>
    </w:p>
    <w:p w14:paraId="32A5EDCE" w14:textId="77777777" w:rsidR="00B26CA4" w:rsidRDefault="00B26CA4" w:rsidP="00B26CA4">
      <w:pPr>
        <w:rPr>
          <w:bCs/>
          <w:sz w:val="20"/>
          <w:szCs w:val="20"/>
        </w:rPr>
      </w:pPr>
    </w:p>
    <w:p w14:paraId="22A0C457" w14:textId="77777777" w:rsidR="00B26CA4" w:rsidRDefault="00B26CA4" w:rsidP="00B26CA4">
      <w:pPr>
        <w:rPr>
          <w:bCs/>
          <w:sz w:val="20"/>
          <w:szCs w:val="20"/>
        </w:rPr>
      </w:pPr>
    </w:p>
    <w:p w14:paraId="0C99028B" w14:textId="77777777" w:rsidR="00B26CA4" w:rsidRDefault="00B26CA4" w:rsidP="00B26CA4">
      <w:pPr>
        <w:rPr>
          <w:bCs/>
          <w:sz w:val="20"/>
          <w:szCs w:val="20"/>
        </w:rPr>
      </w:pPr>
    </w:p>
    <w:p w14:paraId="6503462A" w14:textId="77777777" w:rsidR="00B26CA4" w:rsidRDefault="00B26CA4" w:rsidP="00B26CA4">
      <w:pPr>
        <w:rPr>
          <w:bCs/>
          <w:sz w:val="20"/>
          <w:szCs w:val="20"/>
        </w:rPr>
      </w:pPr>
    </w:p>
    <w:p w14:paraId="49A7B7E3" w14:textId="77777777" w:rsidR="00B26CA4" w:rsidRDefault="00B26CA4" w:rsidP="00B26CA4">
      <w:pPr>
        <w:rPr>
          <w:bCs/>
          <w:sz w:val="20"/>
          <w:szCs w:val="20"/>
        </w:rPr>
      </w:pPr>
    </w:p>
    <w:p w14:paraId="42465841" w14:textId="77777777" w:rsidR="00B26CA4" w:rsidRDefault="00B26CA4" w:rsidP="00B26CA4">
      <w:pPr>
        <w:rPr>
          <w:bCs/>
          <w:sz w:val="20"/>
          <w:szCs w:val="20"/>
        </w:rPr>
      </w:pPr>
    </w:p>
    <w:p w14:paraId="1FB498D2" w14:textId="77777777" w:rsidR="00B26CA4" w:rsidRDefault="00B26CA4" w:rsidP="00B26CA4">
      <w:pPr>
        <w:rPr>
          <w:bCs/>
          <w:sz w:val="20"/>
          <w:szCs w:val="20"/>
        </w:rPr>
      </w:pPr>
    </w:p>
    <w:p w14:paraId="6E5776A5" w14:textId="77777777" w:rsidR="00B26CA4" w:rsidRDefault="00B26CA4" w:rsidP="00B26CA4">
      <w:pPr>
        <w:rPr>
          <w:bCs/>
          <w:sz w:val="20"/>
          <w:szCs w:val="20"/>
        </w:rPr>
      </w:pPr>
    </w:p>
    <w:p w14:paraId="2C6F8749" w14:textId="77777777" w:rsidR="00B26CA4" w:rsidRDefault="00B26CA4" w:rsidP="00B26CA4">
      <w:pPr>
        <w:rPr>
          <w:bCs/>
          <w:sz w:val="20"/>
          <w:szCs w:val="20"/>
        </w:rPr>
      </w:pPr>
    </w:p>
    <w:p w14:paraId="4DA5D25C" w14:textId="77777777" w:rsidR="00B26CA4" w:rsidRDefault="00B26CA4" w:rsidP="00B26CA4">
      <w:pPr>
        <w:rPr>
          <w:bCs/>
          <w:sz w:val="20"/>
          <w:szCs w:val="20"/>
        </w:rPr>
      </w:pPr>
    </w:p>
    <w:p w14:paraId="4C9E370E" w14:textId="77777777" w:rsidR="00F96EEF" w:rsidRDefault="00F96EEF"/>
    <w:sectPr w:rsidR="00F96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7C5"/>
    <w:rsid w:val="00000772"/>
    <w:rsid w:val="00192686"/>
    <w:rsid w:val="00504625"/>
    <w:rsid w:val="005E5C17"/>
    <w:rsid w:val="007313B8"/>
    <w:rsid w:val="00B227C5"/>
    <w:rsid w:val="00B26CA4"/>
    <w:rsid w:val="00B73D33"/>
    <w:rsid w:val="00CA4993"/>
    <w:rsid w:val="00E4028A"/>
    <w:rsid w:val="00F32719"/>
    <w:rsid w:val="00F9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E0567"/>
  <w15:chartTrackingRefBased/>
  <w15:docId w15:val="{AAC373A2-8C02-45C0-B4F7-52F22D8FB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6CA4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27C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27C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27C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27C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27C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27C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27C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27C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27C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2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2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2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27C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27C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27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27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27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27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27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22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27C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22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27C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227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27C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227C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2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27C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27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802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Jan-Ander</dc:creator>
  <cp:keywords/>
  <dc:description/>
  <cp:lastModifiedBy>Magdalena Jan-Ander</cp:lastModifiedBy>
  <cp:revision>2</cp:revision>
  <dcterms:created xsi:type="dcterms:W3CDTF">2025-08-20T13:12:00Z</dcterms:created>
  <dcterms:modified xsi:type="dcterms:W3CDTF">2025-08-20T13:12:00Z</dcterms:modified>
</cp:coreProperties>
</file>